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704"/>
        <w:gridCol w:w="6365"/>
        <w:gridCol w:w="6297"/>
      </w:tblGrid>
      <w:tr w:rsidR="00533CDD" w14:paraId="70111BD5" w14:textId="77777777" w:rsidTr="006A16A9">
        <w:trPr>
          <w:gridAfter w:val="1"/>
          <w:wAfter w:w="6297" w:type="dxa"/>
        </w:trPr>
        <w:tc>
          <w:tcPr>
            <w:tcW w:w="11069" w:type="dxa"/>
            <w:gridSpan w:val="2"/>
          </w:tcPr>
          <w:p w14:paraId="3C99B713" w14:textId="2727D574" w:rsidR="00533CDD" w:rsidRPr="00533CDD" w:rsidRDefault="0030438F" w:rsidP="003C7B6E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20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36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8F066D" w14:paraId="5CA5322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C9F7184" w14:textId="7F5E5251" w:rsidR="008F066D" w:rsidRPr="008F066D" w:rsidRDefault="008F066D" w:rsidP="0030438F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  <w:hyperlink r:id="rId4" w:history="1">
              <w:r w:rsidR="0030438F">
                <w:rPr>
                  <w:rFonts w:ascii="Impact" w:hAnsi="Impact" w:cs="Impact"/>
                  <w:b/>
                  <w:bCs/>
                  <w:color w:val="3576BE"/>
                  <w:sz w:val="72"/>
                  <w:szCs w:val="110"/>
                </w:rPr>
                <w:t xml:space="preserve">descending </w:t>
              </w:r>
            </w:hyperlink>
          </w:p>
        </w:tc>
        <w:tc>
          <w:tcPr>
            <w:tcW w:w="6365" w:type="dxa"/>
          </w:tcPr>
          <w:p w14:paraId="7BD2AF8A" w14:textId="1520932A" w:rsidR="008F066D" w:rsidRDefault="008F066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0438F" w14:paraId="472B6E37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B76C830" w14:textId="6B23F22E" w:rsidR="0030438F" w:rsidRPr="008F066D" w:rsidRDefault="0030438F" w:rsidP="00B67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72"/>
                <w:szCs w:val="36"/>
              </w:rPr>
            </w:pPr>
            <w:hyperlink r:id="rId5" w:history="1">
              <w:r w:rsidRPr="008F066D">
                <w:rPr>
                  <w:rFonts w:ascii="Impact" w:hAnsi="Impact" w:cs="Impact"/>
                  <w:b/>
                  <w:bCs/>
                  <w:color w:val="3576BE"/>
                  <w:sz w:val="72"/>
                  <w:szCs w:val="110"/>
                </w:rPr>
                <w:t>ascending</w:t>
              </w:r>
            </w:hyperlink>
          </w:p>
        </w:tc>
        <w:tc>
          <w:tcPr>
            <w:tcW w:w="6365" w:type="dxa"/>
          </w:tcPr>
          <w:p w14:paraId="16EAC244" w14:textId="77777777" w:rsidR="0030438F" w:rsidRDefault="0030438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F066D" w14:paraId="436A6242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60B1875" w14:textId="183C83F1" w:rsidR="008F066D" w:rsidRPr="008F066D" w:rsidRDefault="008F066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hyperlink r:id="rId6" w:history="1">
              <w:r w:rsidRPr="008F066D">
                <w:rPr>
                  <w:rFonts w:ascii="Impact" w:hAnsi="Impact" w:cs="Impact"/>
                  <w:b/>
                  <w:bCs/>
                  <w:color w:val="3576BE"/>
                  <w:sz w:val="72"/>
                  <w:szCs w:val="110"/>
                </w:rPr>
                <w:t>hatch</w:t>
              </w:r>
            </w:hyperlink>
          </w:p>
        </w:tc>
        <w:tc>
          <w:tcPr>
            <w:tcW w:w="6365" w:type="dxa"/>
          </w:tcPr>
          <w:p w14:paraId="22B6370B" w14:textId="77777777" w:rsidR="008F066D" w:rsidRDefault="008F066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F066D" w14:paraId="1BDBCDD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F665704" w14:textId="2B0411FC" w:rsidR="008F066D" w:rsidRPr="008F066D" w:rsidRDefault="008F066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hyperlink r:id="rId7" w:history="1">
              <w:r w:rsidRPr="008F066D">
                <w:rPr>
                  <w:rFonts w:ascii="Impact" w:hAnsi="Impact" w:cs="Impact"/>
                  <w:b/>
                  <w:bCs/>
                  <w:color w:val="3576BE"/>
                  <w:sz w:val="72"/>
                  <w:szCs w:val="110"/>
                </w:rPr>
                <w:t>detonation</w:t>
              </w:r>
            </w:hyperlink>
          </w:p>
        </w:tc>
        <w:tc>
          <w:tcPr>
            <w:tcW w:w="6365" w:type="dxa"/>
          </w:tcPr>
          <w:p w14:paraId="04250920" w14:textId="77777777" w:rsidR="008F066D" w:rsidRDefault="008F066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F066D" w14:paraId="4353651F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0A4F9CE7" w14:textId="742F3948" w:rsidR="008F066D" w:rsidRPr="008F066D" w:rsidRDefault="008F066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hyperlink r:id="rId8" w:history="1">
              <w:r w:rsidRPr="008F066D">
                <w:rPr>
                  <w:rFonts w:ascii="Impact" w:hAnsi="Impact" w:cs="Impact"/>
                  <w:b/>
                  <w:bCs/>
                  <w:color w:val="3576BE"/>
                  <w:sz w:val="72"/>
                  <w:szCs w:val="110"/>
                </w:rPr>
                <w:t>vacuum seal</w:t>
              </w:r>
            </w:hyperlink>
          </w:p>
        </w:tc>
        <w:tc>
          <w:tcPr>
            <w:tcW w:w="6365" w:type="dxa"/>
          </w:tcPr>
          <w:p w14:paraId="2B42F8E6" w14:textId="77777777" w:rsidR="008F066D" w:rsidRDefault="008F066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F066D" w14:paraId="09FA7807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246D068" w14:textId="17CF9F00" w:rsidR="008F066D" w:rsidRPr="008F066D" w:rsidRDefault="008F066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DDB320"/>
                <w:sz w:val="72"/>
                <w:szCs w:val="110"/>
              </w:rPr>
            </w:pPr>
            <w:hyperlink r:id="rId9" w:history="1">
              <w:r w:rsidRPr="008F066D">
                <w:rPr>
                  <w:rFonts w:ascii="Impact" w:hAnsi="Impact" w:cs="Impact"/>
                  <w:b/>
                  <w:bCs/>
                  <w:color w:val="3576BE"/>
                  <w:sz w:val="72"/>
                  <w:szCs w:val="110"/>
                </w:rPr>
                <w:t>chaos/chaotic</w:t>
              </w:r>
            </w:hyperlink>
          </w:p>
        </w:tc>
        <w:tc>
          <w:tcPr>
            <w:tcW w:w="6365" w:type="dxa"/>
          </w:tcPr>
          <w:p w14:paraId="11B5E40D" w14:textId="77777777" w:rsidR="008F066D" w:rsidRDefault="008F066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F066D" w14:paraId="64BD780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0255F99" w14:textId="70F666FA" w:rsidR="008F066D" w:rsidRPr="008F066D" w:rsidRDefault="008F066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  <w:hyperlink r:id="rId10" w:history="1">
              <w:r w:rsidRPr="008F066D">
                <w:rPr>
                  <w:rFonts w:ascii="Impact" w:hAnsi="Impact" w:cs="Impact"/>
                  <w:b/>
                  <w:bCs/>
                  <w:color w:val="3576BE"/>
                  <w:sz w:val="72"/>
                  <w:szCs w:val="110"/>
                </w:rPr>
                <w:t>archway</w:t>
              </w:r>
            </w:hyperlink>
          </w:p>
        </w:tc>
        <w:tc>
          <w:tcPr>
            <w:tcW w:w="6365" w:type="dxa"/>
          </w:tcPr>
          <w:p w14:paraId="04D1191F" w14:textId="77777777" w:rsidR="008F066D" w:rsidRDefault="008F066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F066D" w14:paraId="6270F1F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269061A" w14:textId="2AA698D5" w:rsidR="008F066D" w:rsidRPr="008F066D" w:rsidRDefault="008F066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hyperlink r:id="rId11" w:history="1">
              <w:r w:rsidRPr="008F066D">
                <w:rPr>
                  <w:rFonts w:ascii="Impact" w:hAnsi="Impact" w:cs="Impact"/>
                  <w:b/>
                  <w:bCs/>
                  <w:color w:val="3576BE"/>
                  <w:sz w:val="72"/>
                  <w:szCs w:val="110"/>
                </w:rPr>
                <w:t>foothold</w:t>
              </w:r>
            </w:hyperlink>
          </w:p>
        </w:tc>
        <w:tc>
          <w:tcPr>
            <w:tcW w:w="6365" w:type="dxa"/>
          </w:tcPr>
          <w:p w14:paraId="621BE018" w14:textId="77777777" w:rsidR="008F066D" w:rsidRDefault="008F066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F066D" w14:paraId="09940F75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3B45E41" w14:textId="3C0D73E5" w:rsidR="008F066D" w:rsidRPr="008F066D" w:rsidRDefault="008F066D" w:rsidP="0030438F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  <w:bookmarkStart w:id="0" w:name="_GoBack"/>
            <w:bookmarkEnd w:id="0"/>
          </w:p>
        </w:tc>
        <w:tc>
          <w:tcPr>
            <w:tcW w:w="6365" w:type="dxa"/>
          </w:tcPr>
          <w:p w14:paraId="09908D94" w14:textId="77777777" w:rsidR="008F066D" w:rsidRDefault="008F066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31A1ACE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BBA7478" w14:textId="226BF2E2" w:rsidR="00126C6C" w:rsidRPr="00126C6C" w:rsidRDefault="00126C6C" w:rsidP="006245E0">
            <w:pPr>
              <w:rPr>
                <w:rFonts w:ascii="Impact" w:hAnsi="Impact"/>
                <w:sz w:val="56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4B12F72F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7055328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D45EA4A" w14:textId="6869EF17" w:rsidR="00126C6C" w:rsidRPr="00126C6C" w:rsidRDefault="00126C6C" w:rsidP="00D4527D">
            <w:pPr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6365" w:type="dxa"/>
          </w:tcPr>
          <w:p w14:paraId="5E39F412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6A16A9">
        <w:tc>
          <w:tcPr>
            <w:tcW w:w="11069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97" w:type="dxa"/>
          </w:tcPr>
          <w:p w14:paraId="299F2957" w14:textId="77777777" w:rsidR="006245E0" w:rsidRDefault="006245E0"/>
        </w:tc>
      </w:tr>
      <w:tr w:rsidR="006245E0" w14:paraId="35267C6D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8206D9A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0D98887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652E29E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250777C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85A0A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1D9260F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E4B70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F7772"/>
    <w:rsid w:val="00126C6C"/>
    <w:rsid w:val="00162F55"/>
    <w:rsid w:val="001767BC"/>
    <w:rsid w:val="001A7B8C"/>
    <w:rsid w:val="001B16E8"/>
    <w:rsid w:val="001C2044"/>
    <w:rsid w:val="002C331F"/>
    <w:rsid w:val="0030438F"/>
    <w:rsid w:val="003069DA"/>
    <w:rsid w:val="00356BB2"/>
    <w:rsid w:val="00364215"/>
    <w:rsid w:val="003A6D29"/>
    <w:rsid w:val="003C7B6E"/>
    <w:rsid w:val="004340B8"/>
    <w:rsid w:val="00475486"/>
    <w:rsid w:val="004F42E7"/>
    <w:rsid w:val="00533CDD"/>
    <w:rsid w:val="0056143E"/>
    <w:rsid w:val="005C4ED2"/>
    <w:rsid w:val="005F07F8"/>
    <w:rsid w:val="006245E0"/>
    <w:rsid w:val="006A16A9"/>
    <w:rsid w:val="00765DF7"/>
    <w:rsid w:val="008110B8"/>
    <w:rsid w:val="008A4E07"/>
    <w:rsid w:val="008F066D"/>
    <w:rsid w:val="009313C0"/>
    <w:rsid w:val="009331E8"/>
    <w:rsid w:val="00AC3816"/>
    <w:rsid w:val="00AF439B"/>
    <w:rsid w:val="00AF7129"/>
    <w:rsid w:val="00B67022"/>
    <w:rsid w:val="00BA2B51"/>
    <w:rsid w:val="00BB1ABA"/>
    <w:rsid w:val="00BD04C5"/>
    <w:rsid w:val="00C10987"/>
    <w:rsid w:val="00CB22F3"/>
    <w:rsid w:val="00CE34BF"/>
    <w:rsid w:val="00CF0B83"/>
    <w:rsid w:val="00CF138B"/>
    <w:rsid w:val="00D3595A"/>
    <w:rsid w:val="00D4527D"/>
    <w:rsid w:val="00DE453B"/>
    <w:rsid w:val="00E02F7E"/>
    <w:rsid w:val="00EC5514"/>
    <w:rsid w:val="00ED26FF"/>
    <w:rsid w:val="00F464AE"/>
    <w:rsid w:val="00F50857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bigtrends.com/wp-content/uploads/2013/06/bearish-foothold-stock-market-timing-options-trading-technical-analysis-etf-education.jpg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67.media.tumblr.com/f450fa699678a7fb403f9e9db4ccd97b/tumblr_mseo2845P01qc38e9o1_1280.jpg" TargetMode="External"/><Relationship Id="rId5" Type="http://schemas.openxmlformats.org/officeDocument/2006/relationships/hyperlink" Target="http://67.media.tumblr.com/f450fa699678a7fb403f9e9db4ccd97b/tumblr_mseo2845P01qc38e9o1_1280.jpg" TargetMode="External"/><Relationship Id="rId6" Type="http://schemas.openxmlformats.org/officeDocument/2006/relationships/hyperlink" Target="http://www.freemanmarine.com/_GalleryFiles/Hatches2400_Square/7.jpg" TargetMode="External"/><Relationship Id="rId7" Type="http://schemas.openxmlformats.org/officeDocument/2006/relationships/hyperlink" Target="http://previews.123rf.com/images/jiripravda/jiripravda1112/jiripravda111200021/11664544-Bomb-detonation-cabinet-with-danger-sign-skull-symbol--Stock-Vector.jpg" TargetMode="External"/><Relationship Id="rId8" Type="http://schemas.openxmlformats.org/officeDocument/2006/relationships/hyperlink" Target="http://www.qualityhealth.org.nz/wp-content/uploads/2013/08/white-sealers.jpg" TargetMode="External"/><Relationship Id="rId9" Type="http://schemas.openxmlformats.org/officeDocument/2006/relationships/hyperlink" Target="http://chp-inc.com/wp-content/uploads/2010/10/Screen-shot-2010-10-27-at-6.50.22-PM1.png" TargetMode="External"/><Relationship Id="rId10" Type="http://schemas.openxmlformats.org/officeDocument/2006/relationships/hyperlink" Target="http://forums.steves-digicams.com/attachments/photo-critiques/146716d1262830788-archway-4252763178_bfbee78241_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174</Words>
  <Characters>994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3</cp:revision>
  <cp:lastPrinted>2016-10-07T16:17:00Z</cp:lastPrinted>
  <dcterms:created xsi:type="dcterms:W3CDTF">2016-10-29T20:01:00Z</dcterms:created>
  <dcterms:modified xsi:type="dcterms:W3CDTF">2016-10-29T20:02:00Z</dcterms:modified>
</cp:coreProperties>
</file>